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746E8E2D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eastAsia="BundesSerif Office" w:hAnsi="BundesSerif Office" w:cs="Times New Roman"/>
          <w:b/>
        </w:rPr>
        <w:t>Greifschaufel mit Zubehör für Grobstofffang der Kläranlage für Peru</w:t>
      </w:r>
      <w:bookmarkEnd w:id="0"/>
    </w:p>
    <w:p w14:paraId="361413AE" w14:textId="37B8810A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eastAsia="BundesSerif Office" w:hAnsi="BundesSerif Office" w:cs="Times New Roman"/>
          <w:b/>
        </w:rPr>
        <w:t>10026385</w:t>
      </w:r>
      <w:bookmarkEnd w:id="1"/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8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910987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8F2" w14:textId="77777777" w:rsidR="005708C2" w:rsidRDefault="005708C2" w:rsidP="00E0714A">
      <w:r>
        <w:separator/>
      </w:r>
    </w:p>
  </w:endnote>
  <w:endnote w:type="continuationSeparator" w:id="0">
    <w:p w14:paraId="1383F736" w14:textId="77777777" w:rsidR="005708C2" w:rsidRDefault="005708C2" w:rsidP="00E0714A">
      <w:r>
        <w:continuationSeparator/>
      </w:r>
    </w:p>
  </w:endnote>
  <w:endnote w:type="continuationNotice" w:id="1">
    <w:p w14:paraId="118CCED3" w14:textId="77777777" w:rsidR="005708C2" w:rsidRDefault="0057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A41" w14:textId="77777777" w:rsidR="00ED4632" w:rsidRDefault="00ED4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F560" w14:textId="77777777" w:rsidR="00ED4632" w:rsidRDefault="00ED4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C4C1" w14:textId="77777777" w:rsidR="005708C2" w:rsidRDefault="005708C2" w:rsidP="00E0714A">
      <w:r>
        <w:separator/>
      </w:r>
    </w:p>
  </w:footnote>
  <w:footnote w:type="continuationSeparator" w:id="0">
    <w:p w14:paraId="2493D530" w14:textId="77777777" w:rsidR="005708C2" w:rsidRDefault="005708C2" w:rsidP="00E0714A">
      <w:r>
        <w:continuationSeparator/>
      </w:r>
    </w:p>
  </w:footnote>
  <w:footnote w:type="continuationNotice" w:id="1">
    <w:p w14:paraId="31327588" w14:textId="77777777" w:rsidR="005708C2" w:rsidRDefault="005708C2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CEC8" w14:textId="77777777" w:rsidR="00ED4632" w:rsidRDefault="00ED4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188D424A" w:rsidR="00703906" w:rsidRPr="00703906" w:rsidRDefault="00ED4632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C043" w14:textId="77777777" w:rsidR="00ED4632" w:rsidRDefault="00ED4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22A30"/>
    <w:rsid w:val="00137DB2"/>
    <w:rsid w:val="0015159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78C7"/>
    <w:rsid w:val="0028071D"/>
    <w:rsid w:val="002A036A"/>
    <w:rsid w:val="002A4262"/>
    <w:rsid w:val="002C30B1"/>
    <w:rsid w:val="002E0289"/>
    <w:rsid w:val="0031121C"/>
    <w:rsid w:val="00325A7D"/>
    <w:rsid w:val="003326A0"/>
    <w:rsid w:val="00333168"/>
    <w:rsid w:val="00340F14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4510"/>
    <w:rsid w:val="00485DA7"/>
    <w:rsid w:val="00487C76"/>
    <w:rsid w:val="0049065D"/>
    <w:rsid w:val="004A4004"/>
    <w:rsid w:val="004A418F"/>
    <w:rsid w:val="004A51C0"/>
    <w:rsid w:val="004A52A3"/>
    <w:rsid w:val="004C439C"/>
    <w:rsid w:val="004E23C0"/>
    <w:rsid w:val="004F24B8"/>
    <w:rsid w:val="0050374A"/>
    <w:rsid w:val="0050743C"/>
    <w:rsid w:val="005077FF"/>
    <w:rsid w:val="00535D6A"/>
    <w:rsid w:val="00543943"/>
    <w:rsid w:val="005449A0"/>
    <w:rsid w:val="00565ED7"/>
    <w:rsid w:val="005708C2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76D8"/>
    <w:rsid w:val="00920F70"/>
    <w:rsid w:val="009278D0"/>
    <w:rsid w:val="0097356B"/>
    <w:rsid w:val="009773D9"/>
    <w:rsid w:val="00983008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50D94"/>
    <w:rsid w:val="00A5433F"/>
    <w:rsid w:val="00A55519"/>
    <w:rsid w:val="00A5618F"/>
    <w:rsid w:val="00A94502"/>
    <w:rsid w:val="00AA363C"/>
    <w:rsid w:val="00AB229B"/>
    <w:rsid w:val="00AC0CF3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36C81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D4632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eur-lex.europa.eu/legal-content/EN/TXT/?uri=CELEX:02014R0833-20231001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2024-09-03T15:37:00Z</dcterms:created>
  <dc:creator>Mirjam Hannah Steinfeld</dc:creator>
  <cp:lastModifiedBy>Stephan Vielhaber</cp:lastModifiedBy>
  <cp:lastPrinted>2022-04-27T12:42:00Z</cp:lastPrinted>
  <dcterms:modified xsi:type="dcterms:W3CDTF">2025-03-28T10:20:00Z</dcterms:modified>
  <cp:revision>22</cp:revision>
</cp:coreProperties>
</file>